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195799" w:rsidRDefault="00431C80">
      <w:pPr>
        <w:spacing w:after="200" w:line="240" w:lineRule="auto"/>
        <w:jc w:val="right"/>
        <w:rPr>
          <w:rFonts w:ascii="Corbel" w:eastAsia="Corbel" w:hAnsi="Corbel" w:cs="Corbel"/>
          <w:i/>
          <w:sz w:val="16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16"/>
        </w:rPr>
        <w:t>Załącznik nr 1.5 do Zarządzenia Rektora UR  nr 12/2019</w:t>
      </w:r>
    </w:p>
    <w:p w14:paraId="598A8AA9" w14:textId="77777777" w:rsidR="00195799" w:rsidRDefault="0D21045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SYLABUS</w:t>
      </w:r>
    </w:p>
    <w:p w14:paraId="6B39908D" w14:textId="47CE9FAC" w:rsidR="00195799" w:rsidRDefault="18053798" w:rsidP="0D210455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</w:t>
      </w:r>
      <w:r w:rsidR="5DCA4CF0"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2</w:t>
      </w:r>
      <w:r w:rsidR="00F07FAA">
        <w:rPr>
          <w:rFonts w:ascii="Corbel" w:eastAsia="Corbel" w:hAnsi="Corbel" w:cs="Corbel"/>
          <w:b/>
          <w:bCs/>
          <w:smallCaps/>
          <w:sz w:val="24"/>
          <w:szCs w:val="24"/>
        </w:rPr>
        <w:t>3</w:t>
      </w: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F07FAA">
        <w:rPr>
          <w:rFonts w:ascii="Corbel" w:eastAsia="Corbel" w:hAnsi="Corbel" w:cs="Corbel"/>
          <w:b/>
          <w:bCs/>
          <w:smallCaps/>
          <w:sz w:val="24"/>
          <w:szCs w:val="24"/>
        </w:rPr>
        <w:t>6</w:t>
      </w:r>
    </w:p>
    <w:p w14:paraId="74117FBB" w14:textId="77777777" w:rsidR="00195799" w:rsidRDefault="00431C80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137E922A" w14:textId="3E5A8442" w:rsidR="00195799" w:rsidRDefault="00431C80" w:rsidP="059A2B4D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="059A2B4D" w:rsidRPr="059A2B4D">
        <w:rPr>
          <w:rFonts w:ascii="Corbel" w:eastAsia="Corbel" w:hAnsi="Corbel" w:cs="Corbel"/>
          <w:sz w:val="20"/>
          <w:szCs w:val="20"/>
        </w:rPr>
        <w:t>Rok akademicki 202</w:t>
      </w:r>
      <w:r w:rsidR="00F07FAA">
        <w:rPr>
          <w:rFonts w:ascii="Corbel" w:eastAsia="Corbel" w:hAnsi="Corbel" w:cs="Corbel"/>
          <w:sz w:val="20"/>
          <w:szCs w:val="20"/>
        </w:rPr>
        <w:t>4</w:t>
      </w:r>
      <w:r w:rsidR="059A2B4D" w:rsidRPr="059A2B4D">
        <w:rPr>
          <w:rFonts w:ascii="Corbel" w:eastAsia="Corbel" w:hAnsi="Corbel" w:cs="Corbel"/>
          <w:sz w:val="20"/>
          <w:szCs w:val="20"/>
        </w:rPr>
        <w:t>/202</w:t>
      </w:r>
      <w:r w:rsidR="00F07FAA">
        <w:rPr>
          <w:rFonts w:ascii="Corbel" w:eastAsia="Corbel" w:hAnsi="Corbel" w:cs="Corbel"/>
          <w:sz w:val="20"/>
          <w:szCs w:val="20"/>
        </w:rPr>
        <w:t>5</w:t>
      </w:r>
    </w:p>
    <w:p w14:paraId="672A6659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195799" w:rsidRDefault="0D210455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01D25E8" w:rsidRPr="001D25E8" w14:paraId="02A9F521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C8E1F" w14:textId="67FC64CA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873FA" w14:textId="4B3DEBC0" w:rsidR="0D210455" w:rsidRPr="0086222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862228">
              <w:rPr>
                <w:rFonts w:ascii="Corbel" w:eastAsia="Corbel" w:hAnsi="Corbel" w:cs="Corbel"/>
                <w:bCs w:val="0"/>
                <w:color w:val="auto"/>
                <w:sz w:val="24"/>
                <w:szCs w:val="24"/>
              </w:rPr>
              <w:t>Podstawy prawne zarządzania kryzysowego</w:t>
            </w:r>
          </w:p>
        </w:tc>
      </w:tr>
      <w:tr w:rsidR="001D25E8" w:rsidRPr="001D25E8" w14:paraId="302C8B02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C74B" w14:textId="0539C6D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19D1" w14:textId="5483F41D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BW51</w:t>
            </w:r>
          </w:p>
        </w:tc>
      </w:tr>
      <w:tr w:rsidR="001D25E8" w:rsidRPr="001D25E8" w14:paraId="5FF195D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9A18C" w14:textId="4C763077" w:rsidR="0D210455" w:rsidRPr="001D25E8" w:rsidRDefault="0D210455" w:rsidP="0D210455">
            <w:pPr>
              <w:pStyle w:val="Pytania"/>
              <w:spacing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27B25" w14:textId="60A46D24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D25E8" w:rsidRPr="001D25E8" w14:paraId="6AA8210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758C5" w14:textId="63F7A189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FBEF6" w14:textId="7888FA04" w:rsidR="0D210455" w:rsidRPr="001D25E8" w:rsidRDefault="00862228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Instytut Nauk o Polityce </w:t>
            </w:r>
          </w:p>
        </w:tc>
      </w:tr>
      <w:tr w:rsidR="001D25E8" w:rsidRPr="001D25E8" w14:paraId="1792C946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CB4A8" w14:textId="06FACC45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12ECD" w14:textId="4906F46E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D25E8" w:rsidRPr="001D25E8" w14:paraId="78BBB50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1ABAF" w14:textId="58FABC8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3FCB" w14:textId="7F4C7014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D25E8" w:rsidRPr="001D25E8" w14:paraId="21FAC89E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0AE44" w14:textId="477FF54D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F18F0" w14:textId="12936C5C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praktyczny</w:t>
            </w:r>
          </w:p>
        </w:tc>
      </w:tr>
      <w:tr w:rsidR="001D25E8" w:rsidRPr="001D25E8" w14:paraId="437BA734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6C7F" w14:textId="50339C85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5B987" w14:textId="79D2BEB1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studia </w:t>
            </w:r>
            <w:r w:rsidR="21220399"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nie</w:t>
            </w: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stacjonarne</w:t>
            </w:r>
          </w:p>
        </w:tc>
      </w:tr>
      <w:tr w:rsidR="001D25E8" w:rsidRPr="001D25E8" w14:paraId="70A74124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5EFFE" w14:textId="5D78322D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4C35A" w14:textId="22B5D8A5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1D25E8" w:rsidRPr="001D25E8" w14:paraId="76A5268B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77AFF" w14:textId="721B0F27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2C19F" w14:textId="75916EE5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specjalnościowy, do wyboru</w:t>
            </w:r>
          </w:p>
        </w:tc>
      </w:tr>
      <w:tr w:rsidR="001D25E8" w:rsidRPr="001D25E8" w14:paraId="29952A5F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F6C9C" w14:textId="6E884F66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B5AC4" w14:textId="08EAE01B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polski</w:t>
            </w:r>
          </w:p>
        </w:tc>
      </w:tr>
      <w:tr w:rsidR="001D25E8" w:rsidRPr="001D25E8" w14:paraId="6EE5C063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7D186" w14:textId="71D21EDA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A2C6A" w14:textId="7FB6DA2F"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</w:p>
        </w:tc>
      </w:tr>
      <w:tr w:rsidR="001D25E8" w:rsidRPr="001D25E8" w14:paraId="017E9B8D" w14:textId="77777777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6F110" w14:textId="3025FB18"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5ED6C" w14:textId="73755FBF" w:rsidR="0D210455" w:rsidRPr="001D25E8" w:rsidRDefault="0D210455" w:rsidP="0D210455">
            <w:pPr>
              <w:pStyle w:val="Odpowiedzi"/>
              <w:spacing w:beforeAutospacing="1" w:afterAutospacing="1"/>
              <w:rPr>
                <w:color w:val="auto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  <w:r w:rsidRPr="001D25E8">
              <w:rPr>
                <w:rFonts w:ascii="Corbel" w:eastAsia="Corbel" w:hAnsi="Corbel" w:cs="Corbel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195799" w:rsidRDefault="0D210455" w:rsidP="0D21045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0D210455">
        <w:rPr>
          <w:rFonts w:ascii="Corbel" w:eastAsia="Corbel" w:hAnsi="Corbel" w:cs="Corbel"/>
          <w:sz w:val="24"/>
          <w:szCs w:val="24"/>
        </w:rPr>
        <w:t>e,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14:paraId="7E0A0F74" w14:textId="77777777" w:rsidR="00195799" w:rsidRDefault="00431C8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A37501D" w14:textId="77777777" w:rsidR="00195799" w:rsidRDefault="0019579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8"/>
        <w:gridCol w:w="892"/>
        <w:gridCol w:w="759"/>
        <w:gridCol w:w="851"/>
        <w:gridCol w:w="779"/>
        <w:gridCol w:w="808"/>
        <w:gridCol w:w="723"/>
        <w:gridCol w:w="928"/>
        <w:gridCol w:w="1150"/>
        <w:gridCol w:w="1412"/>
      </w:tblGrid>
      <w:tr w:rsidR="00195799" w14:paraId="4A00F406" w14:textId="77777777" w:rsidTr="0D210455">
        <w:trPr>
          <w:trHeight w:val="1"/>
        </w:trPr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93A0CA5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95799" w14:paraId="5CEBA6CD" w14:textId="77777777" w:rsidTr="0D210455"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FABD8D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AB6C7B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CFEC6B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F999B5" w14:textId="77777777"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0DB91D0" w14:textId="77777777" w:rsidR="00862228" w:rsidRDefault="00862228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</w:p>
    <w:p w14:paraId="7713D631" w14:textId="510D289B" w:rsidR="00195799" w:rsidRDefault="00431C8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4F89DB14" w14:textId="77777777"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</w:t>
      </w:r>
    </w:p>
    <w:p w14:paraId="386692D9" w14:textId="77777777"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60061E4C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7777777" w:rsidR="00195799" w:rsidRDefault="00431C8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4637200F" w14:textId="77777777" w:rsidR="00862228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</w:p>
    <w:p w14:paraId="6BB0E224" w14:textId="20A3C7DD" w:rsidR="00195799" w:rsidRDefault="0D210455">
      <w:pPr>
        <w:spacing w:after="0" w:line="240" w:lineRule="auto"/>
        <w:rPr>
          <w:rFonts w:ascii="Corbel" w:eastAsia="Corbel" w:hAnsi="Corbel" w:cs="Corbel"/>
          <w:sz w:val="24"/>
        </w:rPr>
      </w:pPr>
      <w:r w:rsidRPr="0D210455">
        <w:rPr>
          <w:rFonts w:ascii="Corbel" w:eastAsia="Corbel" w:hAnsi="Corbel" w:cs="Corbel"/>
          <w:sz w:val="24"/>
          <w:szCs w:val="24"/>
        </w:rPr>
        <w:t>Zaliczenie z oceną</w:t>
      </w:r>
    </w:p>
    <w:p w14:paraId="70EF1FCC" w14:textId="77777777" w:rsidR="00862228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p w14:paraId="261BAAD1" w14:textId="74091B2A" w:rsidR="00195799" w:rsidRDefault="0D210455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 w:rsidRPr="006E2673">
        <w:rPr>
          <w:rFonts w:ascii="Corbel" w:eastAsia="Corbel" w:hAnsi="Corbel" w:cs="Corbel"/>
          <w:b/>
          <w:bCs/>
          <w:sz w:val="24"/>
          <w:szCs w:val="24"/>
        </w:rPr>
        <w:t>2.</w:t>
      </w:r>
      <w:r w:rsidR="6851498F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Wymagania wstępne</w:t>
      </w:r>
      <w:r w:rsidRPr="006E267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14:paraId="1C6414D8" w14:textId="77777777" w:rsidR="00862228" w:rsidRPr="006E2673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6E2673" w:rsidRPr="006E2673" w14:paraId="13F5EA2D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7110A" w14:textId="77777777" w:rsidR="00195799" w:rsidRPr="006E2673" w:rsidRDefault="00431C80">
            <w:pPr>
              <w:spacing w:before="40" w:after="40" w:line="240" w:lineRule="auto"/>
              <w:rPr>
                <w:rFonts w:ascii="Corbel" w:eastAsia="Corbel" w:hAnsi="Corbel" w:cs="Corbel"/>
                <w:sz w:val="24"/>
              </w:rPr>
            </w:pPr>
            <w:r w:rsidRPr="006E2673">
              <w:rPr>
                <w:rFonts w:ascii="Corbel" w:eastAsia="Corbel" w:hAnsi="Corbel" w:cs="Corbel"/>
                <w:sz w:val="24"/>
              </w:rPr>
              <w:t xml:space="preserve">Podstawowa wiedza na temat administracji publicznej </w:t>
            </w:r>
          </w:p>
          <w:p w14:paraId="56BB382F" w14:textId="77777777" w:rsidR="00195799" w:rsidRPr="006E2673" w:rsidRDefault="00431C80">
            <w:pPr>
              <w:spacing w:before="40" w:after="40" w:line="240" w:lineRule="auto"/>
            </w:pPr>
            <w:r w:rsidRPr="006E2673">
              <w:rPr>
                <w:rFonts w:ascii="Corbel" w:eastAsia="Corbel" w:hAnsi="Corbel" w:cs="Corbel"/>
                <w:sz w:val="24"/>
              </w:rPr>
              <w:t>Podstawowa wiedza na temat bezpieczeństwa państwa, w tym na poziomie lokalnym</w:t>
            </w:r>
          </w:p>
        </w:tc>
      </w:tr>
    </w:tbl>
    <w:p w14:paraId="4B94D5A5" w14:textId="77777777" w:rsidR="00195799" w:rsidRPr="006E2673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41F5AA57" w:rsidR="00195799" w:rsidRPr="006E2673" w:rsidRDefault="00C50AD8" w:rsidP="0D21045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br w:type="column"/>
      </w:r>
      <w:r w:rsidR="0D210455" w:rsidRPr="006E2673">
        <w:rPr>
          <w:rFonts w:ascii="Corbel" w:eastAsia="Corbel" w:hAnsi="Corbel" w:cs="Corbel"/>
          <w:b/>
          <w:bCs/>
          <w:sz w:val="24"/>
          <w:szCs w:val="24"/>
        </w:rPr>
        <w:lastRenderedPageBreak/>
        <w:t xml:space="preserve">3. </w:t>
      </w:r>
      <w:r w:rsidR="61306B49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>cele, efekty uczenia się, treści Programowe i stosowane metody Dydaktyczne</w:t>
      </w:r>
    </w:p>
    <w:p w14:paraId="3DEEC669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195799" w:rsidRDefault="00431C8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3656B9AB" w14:textId="77777777" w:rsidR="00195799" w:rsidRDefault="0019579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30"/>
        <w:gridCol w:w="8412"/>
      </w:tblGrid>
      <w:tr w:rsidR="00195799" w14:paraId="0BAED32C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0F237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Zapoznanie studentów z przepisami prawa dotyczącymi zarządzania kryzysowego</w:t>
            </w:r>
          </w:p>
        </w:tc>
      </w:tr>
      <w:tr w:rsidR="00195799" w14:paraId="6C706243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195799" w:rsidRDefault="00431C80">
            <w:pPr>
              <w:tabs>
                <w:tab w:val="left" w:pos="-5814"/>
                <w:tab w:val="left" w:pos="720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D865E1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Wykształcenie umiejętności wyszukiwania aktów prawnych i interpretacji przepisów dotyczących bezpieczeństwa wewnętrznego i zarządzania kryzysowego</w:t>
            </w:r>
          </w:p>
        </w:tc>
      </w:tr>
      <w:tr w:rsidR="00195799" w14:paraId="0D8542F1" w14:textId="7777777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22E06" w14:textId="77777777"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Przekazanie wiedzy na temat struktury sytemu zarządzania kryzysowego w kraju</w:t>
            </w:r>
          </w:p>
        </w:tc>
      </w:tr>
    </w:tbl>
    <w:p w14:paraId="45FB0818" w14:textId="77777777" w:rsidR="00195799" w:rsidRDefault="00195799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7F42425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49F31CB" w14:textId="25C748FC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5748"/>
        <w:gridCol w:w="1851"/>
      </w:tblGrid>
      <w:tr w:rsidR="00F210E9" w:rsidRPr="009C54AE" w14:paraId="55144F5D" w14:textId="77777777" w:rsidTr="005F4B03">
        <w:tc>
          <w:tcPr>
            <w:tcW w:w="1681" w:type="dxa"/>
            <w:vAlign w:val="center"/>
          </w:tcPr>
          <w:p w14:paraId="3C9B5826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2E9185BE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C49EFF" w14:textId="77777777"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167030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>
              <w:br/>
            </w:r>
            <w:r w:rsidRPr="34167030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4167030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210E9" w:rsidRPr="009C54AE" w14:paraId="49FCF7AF" w14:textId="77777777" w:rsidTr="005F4B03">
        <w:tc>
          <w:tcPr>
            <w:tcW w:w="1681" w:type="dxa"/>
          </w:tcPr>
          <w:p w14:paraId="07357B81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29CFB9BD" w14:textId="77777777" w:rsidR="00F210E9" w:rsidRPr="009904A4" w:rsidRDefault="00F210E9" w:rsidP="005F4B03">
            <w:pPr>
              <w:spacing w:after="0" w:line="240" w:lineRule="auto"/>
            </w:pPr>
            <w:r w:rsidRPr="009904A4">
              <w:t xml:space="preserve">Charakteryzuje przepisy prawne dotyczące </w:t>
            </w:r>
            <w:r>
              <w:t xml:space="preserve">podmiotów </w:t>
            </w:r>
            <w:r w:rsidRPr="009904A4">
              <w:t>zarządzania kryzysowego</w:t>
            </w:r>
          </w:p>
        </w:tc>
        <w:tc>
          <w:tcPr>
            <w:tcW w:w="1865" w:type="dxa"/>
          </w:tcPr>
          <w:p w14:paraId="21155224" w14:textId="77777777" w:rsidR="00F210E9" w:rsidRPr="009904A4" w:rsidRDefault="00F210E9" w:rsidP="005F4B03">
            <w:pPr>
              <w:spacing w:after="0" w:line="240" w:lineRule="auto"/>
            </w:pPr>
            <w:r>
              <w:t xml:space="preserve">K_W03 </w:t>
            </w:r>
          </w:p>
        </w:tc>
      </w:tr>
      <w:tr w:rsidR="00F210E9" w:rsidRPr="009C54AE" w14:paraId="7CDDA4AE" w14:textId="77777777" w:rsidTr="005F4B03">
        <w:tc>
          <w:tcPr>
            <w:tcW w:w="1681" w:type="dxa"/>
          </w:tcPr>
          <w:p w14:paraId="08B6CECB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6827E988" w14:textId="77777777" w:rsidR="00F210E9" w:rsidRPr="009904A4" w:rsidRDefault="00F210E9" w:rsidP="005F4B03">
            <w:pPr>
              <w:spacing w:after="0" w:line="240" w:lineRule="auto"/>
            </w:pPr>
            <w:r>
              <w:t>Wskazuje przepisy prawa przydatne do rozwiązywania konkretnych sytuacji kryzysowych</w:t>
            </w:r>
          </w:p>
        </w:tc>
        <w:tc>
          <w:tcPr>
            <w:tcW w:w="1865" w:type="dxa"/>
          </w:tcPr>
          <w:p w14:paraId="5E36F18D" w14:textId="77777777" w:rsidR="00F210E9" w:rsidRPr="009904A4" w:rsidRDefault="00F210E9" w:rsidP="005F4B03">
            <w:pPr>
              <w:spacing w:after="0" w:line="240" w:lineRule="auto"/>
            </w:pPr>
            <w:r>
              <w:t>K_U07</w:t>
            </w:r>
          </w:p>
        </w:tc>
      </w:tr>
      <w:tr w:rsidR="00F210E9" w:rsidRPr="009C54AE" w14:paraId="20F032B8" w14:textId="77777777" w:rsidTr="005F4B03">
        <w:tc>
          <w:tcPr>
            <w:tcW w:w="1681" w:type="dxa"/>
          </w:tcPr>
          <w:p w14:paraId="5E03AE15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</w:t>
            </w:r>
            <w:r>
              <w:rPr>
                <w:rFonts w:ascii="Corbel" w:hAnsi="Corbel"/>
                <w:b w:val="0"/>
                <w:smallCaps w:val="0"/>
              </w:rPr>
              <w:t>03</w:t>
            </w:r>
          </w:p>
        </w:tc>
        <w:tc>
          <w:tcPr>
            <w:tcW w:w="5974" w:type="dxa"/>
          </w:tcPr>
          <w:p w14:paraId="4E3A33AB" w14:textId="77777777" w:rsidR="00F210E9" w:rsidRPr="009904A4" w:rsidRDefault="00F210E9" w:rsidP="005F4B03">
            <w:pPr>
              <w:spacing w:after="0" w:line="240" w:lineRule="auto"/>
            </w:pPr>
            <w:r>
              <w:t>Hierarchizuje działania podejmowane w ramach zarządzania kryzysowego</w:t>
            </w:r>
          </w:p>
        </w:tc>
        <w:tc>
          <w:tcPr>
            <w:tcW w:w="1865" w:type="dxa"/>
          </w:tcPr>
          <w:p w14:paraId="29DD115F" w14:textId="77777777" w:rsidR="00F210E9" w:rsidRPr="009904A4" w:rsidRDefault="00F210E9" w:rsidP="005F4B03">
            <w:pPr>
              <w:spacing w:after="0" w:line="240" w:lineRule="auto"/>
            </w:pPr>
            <w:r>
              <w:t>K_K01</w:t>
            </w:r>
          </w:p>
        </w:tc>
      </w:tr>
      <w:tr w:rsidR="00F210E9" w:rsidRPr="009C54AE" w14:paraId="7859BD67" w14:textId="77777777" w:rsidTr="005F4B03">
        <w:tc>
          <w:tcPr>
            <w:tcW w:w="1681" w:type="dxa"/>
          </w:tcPr>
          <w:p w14:paraId="39D68214" w14:textId="77777777"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75490CCF" w14:textId="77777777" w:rsidR="00F210E9" w:rsidRPr="009904A4" w:rsidRDefault="00F210E9" w:rsidP="005F4B03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65" w:type="dxa"/>
          </w:tcPr>
          <w:p w14:paraId="0E7D4F59" w14:textId="77777777" w:rsidR="00F210E9" w:rsidRDefault="00F210E9" w:rsidP="005F4B03">
            <w:pPr>
              <w:spacing w:after="0" w:line="240" w:lineRule="auto"/>
            </w:pPr>
            <w:r>
              <w:t>K_K04</w:t>
            </w:r>
          </w:p>
        </w:tc>
      </w:tr>
    </w:tbl>
    <w:p w14:paraId="6947C516" w14:textId="0160B928" w:rsidR="00B45117" w:rsidRDefault="00B4511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195799" w:rsidRDefault="503E096D" w:rsidP="0D210455">
      <w:pPr>
        <w:spacing w:after="0"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03E096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503E096D">
        <w:rPr>
          <w:rFonts w:ascii="Corbel" w:eastAsia="Corbel" w:hAnsi="Corbel" w:cs="Corbel"/>
          <w:sz w:val="24"/>
          <w:szCs w:val="24"/>
        </w:rPr>
        <w:t xml:space="preserve">  </w:t>
      </w:r>
    </w:p>
    <w:p w14:paraId="1B7BE763" w14:textId="40AF4BA7" w:rsidR="161800BB" w:rsidRDefault="161800BB" w:rsidP="0D210455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 xml:space="preserve">Problematyka wykładu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D210455" w14:paraId="5EDF5F5E" w14:textId="77777777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D5A3E45" w14:textId="77777777" w:rsidR="0D210455" w:rsidRDefault="0D210455" w:rsidP="0D210455">
            <w:pPr>
              <w:spacing w:after="0" w:line="240" w:lineRule="auto"/>
              <w:ind w:left="-250" w:firstLine="250"/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D210455" w14:paraId="7E2BE462" w14:textId="77777777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EFBE41A" w14:textId="78D176A0" w:rsidR="0D210455" w:rsidRDefault="00862228" w:rsidP="0D210455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33A465D3" w14:textId="1AD186FC" w:rsidR="67AF53B0" w:rsidRDefault="67AF53B0" w:rsidP="00862228">
      <w:pPr>
        <w:numPr>
          <w:ilvl w:val="0"/>
          <w:numId w:val="1"/>
        </w:numPr>
        <w:spacing w:before="240"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195799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195799" w:rsidRDefault="00431C80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195799" w14:paraId="039752C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8178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Istota zarządzania kryzysowego</w:t>
            </w:r>
          </w:p>
        </w:tc>
      </w:tr>
      <w:tr w:rsidR="00195799" w14:paraId="180120E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BE2BA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Międzynarodowe podstawy prawne zarządzania kryzysowego</w:t>
            </w:r>
          </w:p>
        </w:tc>
      </w:tr>
      <w:tr w:rsidR="00195799" w14:paraId="794CBFD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5E7841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zarządzaniu kryzysowym</w:t>
            </w:r>
          </w:p>
        </w:tc>
      </w:tr>
      <w:tr w:rsidR="00195799" w14:paraId="3D62AAC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27EE0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klęski żywiołowej</w:t>
            </w:r>
          </w:p>
        </w:tc>
      </w:tr>
      <w:tr w:rsidR="00195799" w14:paraId="1F85259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55929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wyjątkowym</w:t>
            </w:r>
          </w:p>
        </w:tc>
      </w:tr>
      <w:tr w:rsidR="00195799" w14:paraId="6ED8103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0E41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="00195799" w14:paraId="39BDF32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7F25F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="00195799" w14:paraId="4F16D25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F79CA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="00195799" w14:paraId="56E141DD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087F5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Struktura systemu zarządzania kryzysowego w Polsce</w:t>
            </w:r>
          </w:p>
        </w:tc>
      </w:tr>
    </w:tbl>
    <w:p w14:paraId="0562CB0E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4CE0A41" w14:textId="77777777"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lastRenderedPageBreak/>
        <w:t xml:space="preserve"> </w:t>
      </w:r>
    </w:p>
    <w:p w14:paraId="61F0D56C" w14:textId="2212AFF9" w:rsidR="00195799" w:rsidRDefault="00C50AD8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3.4 Metody dydaktyczne</w:t>
      </w:r>
      <w:r w:rsidR="00431C80">
        <w:rPr>
          <w:rFonts w:ascii="Corbel" w:eastAsia="Corbel" w:hAnsi="Corbel" w:cs="Corbel"/>
          <w:sz w:val="24"/>
        </w:rPr>
        <w:t xml:space="preserve"> </w:t>
      </w:r>
    </w:p>
    <w:p w14:paraId="7028FA8F" w14:textId="77777777" w:rsidR="00862228" w:rsidRDefault="00862228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2941A2E" w14:textId="2DA6B98C" w:rsidR="00195799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analiza dokumentów i aktów prawnych, dyskusja moderowana, praca w grupach</w:t>
      </w:r>
    </w:p>
    <w:p w14:paraId="7597A897" w14:textId="77777777" w:rsidR="00C50AD8" w:rsidRDefault="00C50AD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078A5AC" w14:textId="2DD23DC0" w:rsidR="00195799" w:rsidRDefault="00431C8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6D98A12B" w14:textId="77777777" w:rsidR="00195799" w:rsidRDefault="001957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2946DB82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09"/>
        <w:gridCol w:w="5238"/>
        <w:gridCol w:w="2095"/>
      </w:tblGrid>
      <w:tr w:rsidR="00195799" w14:paraId="3CD72C34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2080E0F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195799" w14:paraId="722C207C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F6F77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13F8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0EEE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 w14:paraId="3196132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FE27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A72D2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odpowiedzi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22AC8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 w14:paraId="420294EB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D746F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AC6CB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9A37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 w14:paraId="7046F4A9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0E71B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07926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obserwacji i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5874E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</w:tbl>
    <w:p w14:paraId="5997CC1D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110FFD37" w14:textId="77777777" w:rsidR="00195799" w:rsidRDefault="0019579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195799" w14:paraId="35F07CC2" w14:textId="77777777" w:rsidTr="0D210455">
        <w:trPr>
          <w:trHeight w:val="1"/>
        </w:trPr>
        <w:tc>
          <w:tcPr>
            <w:tcW w:w="95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976E420" w14:textId="7232AC6A"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 xml:space="preserve">- systematyczne przygotowanie do zajęć; </w:t>
            </w:r>
          </w:p>
          <w:p w14:paraId="637EE807" w14:textId="6D839C06"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6B699379" w14:textId="77777777" w:rsidR="00195799" w:rsidRDefault="00195799">
            <w:pPr>
              <w:spacing w:after="0" w:line="240" w:lineRule="auto"/>
            </w:pPr>
          </w:p>
        </w:tc>
      </w:tr>
    </w:tbl>
    <w:p w14:paraId="3FE9F23F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54EE731" w14:textId="77777777" w:rsidR="00C50AD8" w:rsidRDefault="00C50AD8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</w:p>
    <w:p w14:paraId="32066DA3" w14:textId="562BB1C0" w:rsidR="00195799" w:rsidRDefault="00431C8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F72F646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3"/>
        <w:gridCol w:w="4479"/>
      </w:tblGrid>
      <w:tr w:rsidR="00195799" w14:paraId="63D9DE79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195799" w14:paraId="110FDCF0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409D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D4B9D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195799" w14:paraId="409F0BAA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0A6CD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195799" w14:paraId="3457159C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431A" w14:textId="77777777"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DD700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195799" w14:paraId="4D6280A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B2727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61898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195799" w14:paraId="0AD00C0E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35E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14:textId="77777777"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BBE219B" w14:textId="77777777" w:rsidR="00195799" w:rsidRDefault="00431C80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08CE6F91" w14:textId="77777777"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CDCEAD" w14:textId="77777777"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t xml:space="preserve"> </w:t>
      </w:r>
    </w:p>
    <w:p w14:paraId="40334C7B" w14:textId="34BBC21D" w:rsidR="00195799" w:rsidRDefault="00C50AD8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6. PRAKTYKI ZAWODOWE W RAMACH PRZEDMIOTU</w:t>
      </w:r>
    </w:p>
    <w:p w14:paraId="6BB9E253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3969"/>
      </w:tblGrid>
      <w:tr w:rsidR="00195799" w14:paraId="146D669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98D25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E523C" w14:textId="11988DAF"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195799" w14:paraId="05EFD70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C5D" w14:textId="77777777"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56223" w14:textId="4BE340C6"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07547A01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195799" w:rsidRDefault="00431C8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5043CB0F" w14:textId="77777777"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6E2673" w:rsidRPr="006E2673" w14:paraId="5081B126" w14:textId="77777777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B29C" w14:textId="6838D32E"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>Literatura podstawowa:</w:t>
            </w:r>
          </w:p>
          <w:p w14:paraId="670A7116" w14:textId="77777777"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14:paraId="0E30C790" w14:textId="4117F6B1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Piwowarski J., Piwowarska B., Piwowarski J.A., Zarządzanie kryzysowe w Polsce, „Kultura Bezpieczeństwa” 2019, nr 36.</w:t>
            </w:r>
          </w:p>
          <w:p w14:paraId="0438C23C" w14:textId="436F1AAD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Stęplewski B., Podstawy niemilitarnego zarządzania kryzysowego. Podręcznik, Kraków 2017.</w:t>
            </w:r>
          </w:p>
          <w:p w14:paraId="5960EE3D" w14:textId="4F39A4A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Żebrowski A., Zarządzanie kryzysowe elementami bezpieczeństwa Rzeczypospolitej Polskiej, Kraków 2012.</w:t>
            </w:r>
          </w:p>
        </w:tc>
      </w:tr>
      <w:tr w:rsidR="006E2673" w:rsidRPr="006E2673" w14:paraId="74ADF1EE" w14:textId="77777777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F4EA6" w14:textId="16A14FFB"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 xml:space="preserve">Literatura uzupełniająca: </w:t>
            </w:r>
          </w:p>
          <w:p w14:paraId="458614BE" w14:textId="77777777"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14:paraId="156CAADC" w14:textId="0E587F65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Kamiński R., Uprawnienia, kompetencje i odpowiedzialność wojewody w zakresie stanów nadzwyczajnych, „Zarządzanie Innowacyjne w Gospodarce i Biznesie” 2016, nr 2(23).</w:t>
            </w:r>
          </w:p>
          <w:p w14:paraId="671624A4" w14:textId="48992485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Podmioty wykonawcze w zarządzaniu kryzysowym, red. G Sobolewski, D. Majchrzak, J. Solarz, Warszawa 2014.</w:t>
            </w:r>
          </w:p>
          <w:p w14:paraId="537154A4" w14:textId="6C321ED9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Rządowe Centrum Bezpieczeństwa, http://rcb.gov.pl/</w:t>
            </w:r>
          </w:p>
          <w:p w14:paraId="0677EA2E" w14:textId="0B0855AF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kwietnia 2002 r. o stanie klęski żywiołowej, tekst jedn. Dz.U. z 2018 r., poz. 2142.</w:t>
            </w:r>
          </w:p>
          <w:p w14:paraId="2B54D28F" w14:textId="52A14E5F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14:paraId="6498EEB0" w14:textId="5313650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 marca 2020 r. o szczególnych rozwiązaniach związanych z zapobieganiem, przeciwdziałaniem i zwalczaniem COVID-19, innych chorób zakaźnych oraz wywołanych nimi sytuacji kryzysowych, Dz.U. 2020, poz. 374 z późn. zm.</w:t>
            </w:r>
          </w:p>
          <w:p w14:paraId="313180F0" w14:textId="655A588E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21 czerwca 2002 r. o stanie wyjątkowym, tekst jedn. Dz.U. z 2017 r., poz. 1928.</w:t>
            </w:r>
          </w:p>
          <w:p w14:paraId="1F495313" w14:textId="54275633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22 sierpnia 1997 r. o ochronie osób i mienia, tekst jedn. Dz.U. z 2018 r., poz. 2142.</w:t>
            </w:r>
          </w:p>
          <w:p w14:paraId="7A1185A5" w14:textId="4F11AC01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26 kwietnia 2007 r. o zarządzaniu kryzysowym, tekst jedn. Dz.U. z 2019 r., poz. 1398.</w:t>
            </w:r>
          </w:p>
          <w:p w14:paraId="2FFEF7D1" w14:textId="18A53E3B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14:paraId="117FD935" w14:textId="3C0E6649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Zarządzanie kryzysowe, red. W. Lidwa, Warszawa 2015.</w:t>
            </w:r>
          </w:p>
          <w:p w14:paraId="4D69321F" w14:textId="095B823C"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Ziarko J., Walas-Trębacz J., Podstawy zarządzania kryzysowego, cz. 1. Zarządzanie kryzysowe w administracji publicznej, Kraków 2010.</w:t>
            </w:r>
          </w:p>
        </w:tc>
      </w:tr>
    </w:tbl>
    <w:p w14:paraId="07459315" w14:textId="74942F9C" w:rsidR="00195799" w:rsidRDefault="00195799" w:rsidP="0D21045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537F28F" w14:textId="77777777"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195799" w:rsidRDefault="00431C80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195799" w:rsidSect="00C50AD8">
      <w:pgSz w:w="12240" w:h="15840"/>
      <w:pgMar w:top="426" w:right="1440" w:bottom="851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B523" w14:textId="77777777" w:rsidR="00AE13BE" w:rsidRDefault="00AE13BE" w:rsidP="00F210E9">
      <w:pPr>
        <w:spacing w:after="0" w:line="240" w:lineRule="auto"/>
      </w:pPr>
      <w:r>
        <w:separator/>
      </w:r>
    </w:p>
  </w:endnote>
  <w:endnote w:type="continuationSeparator" w:id="0">
    <w:p w14:paraId="38107401" w14:textId="77777777" w:rsidR="00AE13BE" w:rsidRDefault="00AE13BE" w:rsidP="00F2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A8EF8" w14:textId="77777777" w:rsidR="00AE13BE" w:rsidRDefault="00AE13BE" w:rsidP="00F210E9">
      <w:pPr>
        <w:spacing w:after="0" w:line="240" w:lineRule="auto"/>
      </w:pPr>
      <w:r>
        <w:separator/>
      </w:r>
    </w:p>
  </w:footnote>
  <w:footnote w:type="continuationSeparator" w:id="0">
    <w:p w14:paraId="24479F04" w14:textId="77777777" w:rsidR="00AE13BE" w:rsidRDefault="00AE13BE" w:rsidP="00F210E9">
      <w:pPr>
        <w:spacing w:after="0" w:line="240" w:lineRule="auto"/>
      </w:pPr>
      <w:r>
        <w:continuationSeparator/>
      </w:r>
    </w:p>
  </w:footnote>
  <w:footnote w:id="1">
    <w:p w14:paraId="25C421D7" w14:textId="77777777" w:rsidR="00F210E9" w:rsidRDefault="00F210E9" w:rsidP="00F210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A1870"/>
    <w:multiLevelType w:val="multilevel"/>
    <w:tmpl w:val="561837C0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4C79C6"/>
    <w:multiLevelType w:val="multilevel"/>
    <w:tmpl w:val="E18C642A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1573448">
    <w:abstractNumId w:val="0"/>
  </w:num>
  <w:num w:numId="2" w16cid:durableId="2085490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61800BB"/>
    <w:rsid w:val="00195799"/>
    <w:rsid w:val="001D25E8"/>
    <w:rsid w:val="00431C80"/>
    <w:rsid w:val="006E2673"/>
    <w:rsid w:val="00770BA0"/>
    <w:rsid w:val="00862228"/>
    <w:rsid w:val="00AC0409"/>
    <w:rsid w:val="00AE13BE"/>
    <w:rsid w:val="00B45117"/>
    <w:rsid w:val="00B510DC"/>
    <w:rsid w:val="00C50AD8"/>
    <w:rsid w:val="00F07FAA"/>
    <w:rsid w:val="00F210E9"/>
    <w:rsid w:val="059A2B4D"/>
    <w:rsid w:val="0D210455"/>
    <w:rsid w:val="161800BB"/>
    <w:rsid w:val="18053798"/>
    <w:rsid w:val="21220399"/>
    <w:rsid w:val="300443EF"/>
    <w:rsid w:val="3CDE482D"/>
    <w:rsid w:val="3E2CCF72"/>
    <w:rsid w:val="3FB8F893"/>
    <w:rsid w:val="3FC89FD3"/>
    <w:rsid w:val="440D2BE5"/>
    <w:rsid w:val="448C69B6"/>
    <w:rsid w:val="449C10F6"/>
    <w:rsid w:val="4EA2390C"/>
    <w:rsid w:val="503E096D"/>
    <w:rsid w:val="50C2DF50"/>
    <w:rsid w:val="5DCA4CF0"/>
    <w:rsid w:val="61306B49"/>
    <w:rsid w:val="67AF53B0"/>
    <w:rsid w:val="6851498F"/>
    <w:rsid w:val="6F2A223F"/>
    <w:rsid w:val="70ED934D"/>
    <w:rsid w:val="7821918A"/>
    <w:rsid w:val="786441A2"/>
    <w:rsid w:val="7DE9B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A6C4"/>
  <w15:docId w15:val="{3741AC95-2EE7-41AB-94A4-80BFDB4F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D210455"/>
    <w:pPr>
      <w:spacing w:before="240" w:after="60" w:line="240" w:lineRule="auto"/>
    </w:pPr>
    <w:rPr>
      <w:b/>
      <w:bCs/>
      <w:smallCaps/>
      <w:sz w:val="24"/>
      <w:szCs w:val="24"/>
      <w:lang w:eastAsia="en-US"/>
    </w:rPr>
  </w:style>
  <w:style w:type="paragraph" w:customStyle="1" w:styleId="Pytania">
    <w:name w:val="Pytania"/>
    <w:basedOn w:val="Normalny"/>
    <w:rsid w:val="0D210455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D210455"/>
    <w:pPr>
      <w:spacing w:before="40" w:after="40" w:line="240" w:lineRule="auto"/>
    </w:pPr>
    <w:rPr>
      <w:b/>
      <w:bCs/>
      <w:color w:val="70AD47" w:themeColor="accent6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0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0E9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F21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F6437-E572-4DF9-8936-2CBEF8717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734638-F400-47E2-8499-132019425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12F99-AA07-4813-80D2-629889242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A223B4-334B-4D97-9B2D-AD5171EB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Kotarba</dc:creator>
  <cp:lastModifiedBy>Grzegorz Pawlikowski</cp:lastModifiedBy>
  <cp:revision>5</cp:revision>
  <dcterms:created xsi:type="dcterms:W3CDTF">2022-10-29T17:48:00Z</dcterms:created>
  <dcterms:modified xsi:type="dcterms:W3CDTF">2024-01-17T07:01:00Z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